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E" w:rsidRPr="00F96D43" w:rsidRDefault="00DC715E" w:rsidP="00DC715E">
      <w:pPr>
        <w:rPr>
          <w:rFonts w:cs="Browallia New"/>
          <w:b/>
          <w:lang w:val="en-US"/>
        </w:rPr>
      </w:pPr>
      <w:r w:rsidRPr="00F96D43">
        <w:rPr>
          <w:rFonts w:cs="Browallia New"/>
          <w:b/>
          <w:lang w:val="en-US"/>
        </w:rPr>
        <w:t>John Mook, Representor Number ID853475.</w:t>
      </w:r>
    </w:p>
    <w:p w:rsidR="00DC715E" w:rsidRPr="00E00009" w:rsidRDefault="00DC715E" w:rsidP="00DC715E">
      <w:pPr>
        <w:rPr>
          <w:rFonts w:cs="Browallia New"/>
          <w:b/>
          <w:lang w:val="en-US"/>
        </w:rPr>
      </w:pPr>
      <w:r w:rsidRPr="00E00009">
        <w:rPr>
          <w:rFonts w:cs="Browallia New"/>
          <w:b/>
          <w:lang w:val="en-US"/>
        </w:rPr>
        <w:t>Ref: Council Response EX15</w:t>
      </w:r>
    </w:p>
    <w:p w:rsidR="00DC715E" w:rsidRDefault="00DC715E" w:rsidP="00DC715E">
      <w:pPr>
        <w:rPr>
          <w:rFonts w:cs="Browallia New"/>
          <w:b/>
          <w:lang w:val="en-US"/>
        </w:rPr>
      </w:pPr>
      <w:r w:rsidRPr="00E00009">
        <w:rPr>
          <w:rFonts w:cs="Browallia New"/>
          <w:b/>
          <w:lang w:val="en-US"/>
        </w:rPr>
        <w:t>Church Cliff Drive, Filey – SiteHA23 (Flooding Information).</w:t>
      </w:r>
    </w:p>
    <w:p w:rsidR="00DC715E" w:rsidRPr="00E00009" w:rsidRDefault="00C2434D" w:rsidP="00DC715E">
      <w:pPr>
        <w:rPr>
          <w:rFonts w:cs="Browallia New"/>
          <w:b/>
          <w:lang w:val="en-US"/>
        </w:rPr>
      </w:pPr>
      <w:r>
        <w:rPr>
          <w:rFonts w:cs="Browallia New"/>
          <w:b/>
          <w:lang w:val="en-US"/>
        </w:rPr>
        <w:t xml:space="preserve">Correction to </w:t>
      </w:r>
      <w:r w:rsidR="007741B9">
        <w:rPr>
          <w:rFonts w:cs="Browallia New"/>
          <w:b/>
          <w:lang w:val="en-US"/>
        </w:rPr>
        <w:t>Statement EX</w:t>
      </w:r>
      <w:r w:rsidR="00FB4882">
        <w:rPr>
          <w:rFonts w:cs="Browallia New"/>
          <w:b/>
          <w:lang w:val="en-US"/>
        </w:rPr>
        <w:t xml:space="preserve">-15R (MOOK) </w:t>
      </w:r>
      <w:r w:rsidR="00DC715E">
        <w:rPr>
          <w:rFonts w:cs="Browallia New"/>
          <w:b/>
          <w:lang w:val="en-US"/>
        </w:rPr>
        <w:t xml:space="preserve">submitted </w:t>
      </w:r>
      <w:r w:rsidR="00FB4882">
        <w:rPr>
          <w:rFonts w:cs="Browallia New"/>
          <w:b/>
          <w:lang w:val="en-US"/>
        </w:rPr>
        <w:t>2</w:t>
      </w:r>
      <w:r w:rsidR="00FB4882" w:rsidRPr="00FB4882">
        <w:rPr>
          <w:rFonts w:cs="Browallia New"/>
          <w:b/>
          <w:vertAlign w:val="superscript"/>
          <w:lang w:val="en-US"/>
        </w:rPr>
        <w:t>nd</w:t>
      </w:r>
      <w:r w:rsidR="00FB4882">
        <w:rPr>
          <w:rFonts w:cs="Browallia New"/>
          <w:b/>
          <w:lang w:val="en-US"/>
        </w:rPr>
        <w:t xml:space="preserve"> September</w:t>
      </w:r>
    </w:p>
    <w:p w:rsidR="00DC715E" w:rsidRPr="00E00009" w:rsidRDefault="00DC715E" w:rsidP="00DC715E">
      <w:pPr>
        <w:rPr>
          <w:rFonts w:cs="Browallia New"/>
          <w:b/>
          <w:lang w:val="en-US"/>
        </w:rPr>
      </w:pPr>
      <w:r w:rsidRPr="00E00009">
        <w:rPr>
          <w:rFonts w:cs="Browallia New"/>
          <w:b/>
          <w:lang w:val="en-US"/>
        </w:rPr>
        <w:t>1.</w:t>
      </w:r>
      <w:r>
        <w:rPr>
          <w:rFonts w:cs="Browallia New"/>
          <w:b/>
          <w:lang w:val="en-US"/>
        </w:rPr>
        <w:t xml:space="preserve"> Response to SBC Ref: EX15 – Site HA23 Flooding Information</w:t>
      </w:r>
    </w:p>
    <w:p w:rsidR="00FB4882" w:rsidRDefault="00DC715E" w:rsidP="00DC715E">
      <w:pPr>
        <w:rPr>
          <w:rFonts w:cs="Browallia New"/>
          <w:lang w:val="en-US"/>
        </w:rPr>
      </w:pPr>
      <w:r w:rsidRPr="003B7A8E">
        <w:rPr>
          <w:rFonts w:cs="Browallia New"/>
          <w:lang w:val="en-US"/>
        </w:rPr>
        <w:t>There have been no material changes to this area since the report was compiled, so at this moment in time the area is considered a flood zone 3 until determined otherwise.</w:t>
      </w:r>
      <w:r>
        <w:rPr>
          <w:rStyle w:val="FootnoteReference"/>
          <w:rFonts w:cs="Browallia New"/>
          <w:lang w:val="en-US"/>
        </w:rPr>
        <w:footnoteReference w:id="1"/>
      </w:r>
      <w:r w:rsidRPr="003B7A8E">
        <w:rPr>
          <w:rFonts w:cs="Browallia New"/>
          <w:lang w:val="en-US"/>
        </w:rPr>
        <w:t xml:space="preserve"> </w:t>
      </w:r>
      <w:r>
        <w:rPr>
          <w:rFonts w:cs="Browallia New"/>
          <w:lang w:val="en-US"/>
        </w:rPr>
        <w:t>Officers have a l</w:t>
      </w:r>
      <w:r w:rsidRPr="003B7A8E">
        <w:rPr>
          <w:rFonts w:cs="Browallia New"/>
          <w:lang w:val="en-US"/>
        </w:rPr>
        <w:t>ega</w:t>
      </w:r>
      <w:r>
        <w:rPr>
          <w:rFonts w:cs="Browallia New"/>
          <w:lang w:val="en-US"/>
        </w:rPr>
        <w:t>l o</w:t>
      </w:r>
      <w:r w:rsidRPr="003B7A8E">
        <w:rPr>
          <w:rFonts w:cs="Browallia New"/>
          <w:lang w:val="en-US"/>
        </w:rPr>
        <w:t>bligation to follow NPPF and PPG</w:t>
      </w:r>
      <w:r>
        <w:rPr>
          <w:rFonts w:cs="Browallia New"/>
          <w:lang w:val="en-US"/>
        </w:rPr>
        <w:t xml:space="preserve"> policies and</w:t>
      </w:r>
      <w:r w:rsidRPr="003B7A8E">
        <w:rPr>
          <w:rFonts w:cs="Browallia New"/>
          <w:lang w:val="en-US"/>
        </w:rPr>
        <w:t xml:space="preserve"> it seems in this case they have not fully considered all the pertinent information and report</w:t>
      </w:r>
      <w:r>
        <w:rPr>
          <w:rFonts w:cs="Browallia New"/>
          <w:lang w:val="en-US"/>
        </w:rPr>
        <w:t>s to assess the site</w:t>
      </w:r>
      <w:r w:rsidRPr="003B7A8E">
        <w:rPr>
          <w:rFonts w:cs="Browallia New"/>
          <w:lang w:val="en-US"/>
        </w:rPr>
        <w:t>.</w:t>
      </w:r>
      <w:r>
        <w:rPr>
          <w:rFonts w:cs="Browallia New"/>
          <w:lang w:val="en-US"/>
        </w:rPr>
        <w:t xml:space="preserve"> </w:t>
      </w:r>
      <w:r w:rsidRPr="003B7A8E">
        <w:rPr>
          <w:rFonts w:cs="Browallia New"/>
          <w:lang w:val="en-US"/>
        </w:rPr>
        <w:t xml:space="preserve">Residents feel officers are in </w:t>
      </w:r>
      <w:r>
        <w:rPr>
          <w:rFonts w:cs="Browallia New"/>
          <w:lang w:val="en-US"/>
        </w:rPr>
        <w:t xml:space="preserve">breach of the </w:t>
      </w:r>
    </w:p>
    <w:p w:rsidR="00514F09" w:rsidRDefault="00DC715E" w:rsidP="00514F09">
      <w:pPr>
        <w:rPr>
          <w:rFonts w:cs="Browallia New"/>
          <w:lang w:val="en-US"/>
        </w:rPr>
      </w:pPr>
      <w:r w:rsidRPr="00C2434D">
        <w:rPr>
          <w:rFonts w:cs="Browallia New"/>
          <w:strike/>
          <w:lang w:val="en-US"/>
        </w:rPr>
        <w:t>Planning Policy Summary 25 (PPS25), approach and methodology. (See Executive Summary, pages i-iii (CSD-27) and NPPF.</w:t>
      </w:r>
      <w:r w:rsidR="00514F09" w:rsidRPr="00514F09">
        <w:rPr>
          <w:rFonts w:cs="Browallia New"/>
          <w:lang w:val="en-US"/>
        </w:rPr>
        <w:t xml:space="preserve"> </w:t>
      </w:r>
    </w:p>
    <w:p w:rsidR="00BA6657" w:rsidRDefault="00514F09" w:rsidP="00DC715E">
      <w:pPr>
        <w:rPr>
          <w:rFonts w:cs="Browallia New"/>
          <w:lang w:val="en-US"/>
        </w:rPr>
      </w:pPr>
      <w:r>
        <w:rPr>
          <w:rFonts w:cs="Browallia New"/>
          <w:lang w:val="en-US"/>
        </w:rPr>
        <w:t xml:space="preserve">The </w:t>
      </w:r>
      <w:proofErr w:type="gramStart"/>
      <w:r>
        <w:rPr>
          <w:rFonts w:cs="Browallia New"/>
          <w:lang w:val="en-US"/>
        </w:rPr>
        <w:t>PPG  supersedes</w:t>
      </w:r>
      <w:proofErr w:type="gramEnd"/>
      <w:r>
        <w:rPr>
          <w:rFonts w:cs="Browallia New"/>
          <w:lang w:val="en-US"/>
        </w:rPr>
        <w:t xml:space="preserve">  PPS25.</w:t>
      </w:r>
    </w:p>
    <w:p w:rsidR="00FB4882" w:rsidRDefault="00BA6657" w:rsidP="00DC715E">
      <w:pPr>
        <w:rPr>
          <w:rFonts w:cs="Browallia New"/>
          <w:lang w:val="en-US"/>
        </w:rPr>
      </w:pPr>
      <w:r>
        <w:rPr>
          <w:rFonts w:cs="Browallia New"/>
          <w:lang w:val="en-US"/>
        </w:rPr>
        <w:t>This Section</w:t>
      </w:r>
      <w:r>
        <w:rPr>
          <w:rFonts w:cs="Browallia New"/>
          <w:u w:val="single"/>
          <w:lang w:val="en-US"/>
        </w:rPr>
        <w:t xml:space="preserve"> </w:t>
      </w:r>
      <w:r>
        <w:rPr>
          <w:rFonts w:cs="Browallia New"/>
          <w:lang w:val="en-US"/>
        </w:rPr>
        <w:t>s</w:t>
      </w:r>
      <w:r w:rsidR="00C2434D">
        <w:rPr>
          <w:rFonts w:cs="Browallia New"/>
          <w:lang w:val="en-US"/>
        </w:rPr>
        <w:t>hould read</w:t>
      </w:r>
      <w:r w:rsidR="00FB4882">
        <w:rPr>
          <w:rFonts w:cs="Browallia New"/>
          <w:lang w:val="en-US"/>
        </w:rPr>
        <w:t>.</w:t>
      </w:r>
    </w:p>
    <w:p w:rsidR="00BA6657" w:rsidRPr="00514F09" w:rsidRDefault="00BA6657" w:rsidP="00DC715E">
      <w:pPr>
        <w:rPr>
          <w:rFonts w:cs="Browallia New"/>
          <w:u w:val="single"/>
          <w:lang w:val="en-US"/>
        </w:rPr>
      </w:pPr>
    </w:p>
    <w:p w:rsidR="00FB4882" w:rsidRDefault="00FB4882" w:rsidP="00DC715E">
      <w:pPr>
        <w:rPr>
          <w:rFonts w:cs="Browallia New"/>
          <w:lang w:val="en-US"/>
        </w:rPr>
      </w:pPr>
      <w:proofErr w:type="gramStart"/>
      <w:r>
        <w:rPr>
          <w:rFonts w:cs="Browallia New"/>
          <w:lang w:val="en-US"/>
        </w:rPr>
        <w:t>Planning Policy Guidance (PPG) Technical Guidance to the National P</w:t>
      </w:r>
      <w:r w:rsidR="00BA6657">
        <w:rPr>
          <w:rFonts w:cs="Browallia New"/>
          <w:lang w:val="en-US"/>
        </w:rPr>
        <w:t>lanning Policy Framework (NPPF).Flood risk and the sequential</w:t>
      </w:r>
      <w:r>
        <w:rPr>
          <w:rFonts w:cs="Browallia New"/>
          <w:lang w:val="en-US"/>
        </w:rPr>
        <w:t xml:space="preserve"> approach and methodology.</w:t>
      </w:r>
      <w:proofErr w:type="gramEnd"/>
      <w:r>
        <w:rPr>
          <w:rFonts w:cs="Browallia New"/>
          <w:lang w:val="en-US"/>
        </w:rPr>
        <w:t xml:space="preserve"> (See documents in the examination library NPD-2 =PPG and NPD-1 =NPPF)</w:t>
      </w:r>
    </w:p>
    <w:p w:rsidR="00797E65" w:rsidRDefault="00797E65"/>
    <w:sectPr w:rsidR="00797E65" w:rsidSect="00797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39" w:rsidRDefault="008D5E39" w:rsidP="00DC715E">
      <w:pPr>
        <w:spacing w:after="0" w:line="240" w:lineRule="auto"/>
      </w:pPr>
      <w:r>
        <w:separator/>
      </w:r>
    </w:p>
  </w:endnote>
  <w:endnote w:type="continuationSeparator" w:id="0">
    <w:p w:rsidR="008D5E39" w:rsidRDefault="008D5E39" w:rsidP="00DC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39" w:rsidRDefault="008D5E39" w:rsidP="00DC715E">
      <w:pPr>
        <w:spacing w:after="0" w:line="240" w:lineRule="auto"/>
      </w:pPr>
      <w:r>
        <w:separator/>
      </w:r>
    </w:p>
  </w:footnote>
  <w:footnote w:type="continuationSeparator" w:id="0">
    <w:p w:rsidR="008D5E39" w:rsidRDefault="008D5E39" w:rsidP="00DC715E">
      <w:pPr>
        <w:spacing w:after="0" w:line="240" w:lineRule="auto"/>
      </w:pPr>
      <w:r>
        <w:continuationSeparator/>
      </w:r>
    </w:p>
  </w:footnote>
  <w:footnote w:id="1">
    <w:p w:rsidR="00DC715E" w:rsidRPr="00D0430F" w:rsidRDefault="00DC715E" w:rsidP="00DC715E">
      <w:pPr>
        <w:pStyle w:val="FootnoteText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5E"/>
    <w:rsid w:val="00271845"/>
    <w:rsid w:val="002E25BF"/>
    <w:rsid w:val="004046E6"/>
    <w:rsid w:val="00514F09"/>
    <w:rsid w:val="00534439"/>
    <w:rsid w:val="005442B2"/>
    <w:rsid w:val="007741B9"/>
    <w:rsid w:val="007870F9"/>
    <w:rsid w:val="00797E65"/>
    <w:rsid w:val="008D5E39"/>
    <w:rsid w:val="00BA6657"/>
    <w:rsid w:val="00C2434D"/>
    <w:rsid w:val="00D92377"/>
    <w:rsid w:val="00DC715E"/>
    <w:rsid w:val="00FB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E"/>
    <w:rPr>
      <w:rFonts w:eastAsiaTheme="minorEastAsia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7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15E"/>
    <w:rPr>
      <w:rFonts w:eastAsiaTheme="minorEastAsia"/>
      <w:sz w:val="20"/>
      <w:szCs w:val="20"/>
      <w:lang w:val="fi-FI" w:eastAsia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DC71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7</cp:revision>
  <dcterms:created xsi:type="dcterms:W3CDTF">2016-09-07T09:57:00Z</dcterms:created>
  <dcterms:modified xsi:type="dcterms:W3CDTF">2016-09-07T11:36:00Z</dcterms:modified>
</cp:coreProperties>
</file>